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70F89">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附件二：</w:t>
      </w:r>
    </w:p>
    <w:p w14:paraId="503A87C5">
      <w:pPr>
        <w:keepNext w:val="0"/>
        <w:keepLines w:val="0"/>
        <w:pageBreakBefore w:val="0"/>
        <w:widowControl w:val="0"/>
        <w:kinsoku/>
        <w:wordWrap/>
        <w:overflowPunct/>
        <w:topLinePunct w:val="0"/>
        <w:autoSpaceDE/>
        <w:autoSpaceDN/>
        <w:bidi w:val="0"/>
        <w:adjustRightInd/>
        <w:snapToGrid/>
        <w:spacing w:line="498" w:lineRule="exact"/>
        <w:jc w:val="center"/>
        <w:textAlignment w:val="auto"/>
        <w:rPr>
          <w:rFonts w:hint="eastAsia" w:ascii="方正仿宋_GB2312" w:hAnsi="方正仿宋_GB2312" w:eastAsia="方正仿宋_GB2312" w:cs="方正仿宋_GB2312"/>
          <w:b/>
          <w:bCs/>
          <w:sz w:val="32"/>
          <w:szCs w:val="32"/>
          <w:highlight w:val="none"/>
        </w:rPr>
      </w:pPr>
      <w:r>
        <w:rPr>
          <w:rFonts w:hint="eastAsia" w:ascii="方正仿宋_GB2312" w:hAnsi="方正仿宋_GB2312" w:eastAsia="方正仿宋_GB2312" w:cs="方正仿宋_GB2312"/>
          <w:b/>
          <w:bCs/>
          <w:sz w:val="32"/>
          <w:szCs w:val="32"/>
          <w:highlight w:val="none"/>
        </w:rPr>
        <w:t>信息化项目市场咨询会廉洁自律承诺书</w:t>
      </w:r>
    </w:p>
    <w:p w14:paraId="0EACD895">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________________________（公司名称，加盖单位鲜章）自愿参加新平彝族傣族自治县县域医共体审方中心系统建设项目市场咨询会，严格遵守医院廉洁纪律及相关管理要求，现郑重作出如下承诺：</w:t>
      </w:r>
    </w:p>
    <w:p w14:paraId="4ECD7879">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一、自觉遵守国家有关法律法规、行业规范及医院相关制度，诚信守法经营，依规参与本次市场咨询活动。</w:t>
      </w:r>
    </w:p>
    <w:p w14:paraId="32488471">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二、不以任何名义、任何形式向医院相关工作人员赠送礼金、有价证券、支付凭证、贵重物品等财物。</w:t>
      </w:r>
    </w:p>
    <w:p w14:paraId="71705075">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三、不向医院相关工作人员支付、报销任何应由其个人承担的费用，不进行任何形式的利益输送。</w:t>
      </w:r>
    </w:p>
    <w:p w14:paraId="688F39D7">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四、不向医院相关工作人员提供宴请、旅游、健身、娱乐等任何形式的消费活动。</w:t>
      </w:r>
    </w:p>
    <w:p w14:paraId="0B45C674">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五、积极配合医院本次市场咨询工作，按要求提供真实、完整、有效的资质文件及相关支持性资料，对资料真实性、合法性承担全部责任。</w:t>
      </w:r>
    </w:p>
    <w:p w14:paraId="45B787B8">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六、若违反上述任何一项承诺，本单位自愿承担相应法律责任，同时同意医院取消本单位本次市场咨询参与资格，医院可将本单位列入合作黑名单，后续不再接受本单位参与我院任何项目的咨询、采购等相关活动。</w:t>
      </w:r>
    </w:p>
    <w:p w14:paraId="4F973DED">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p>
    <w:p w14:paraId="07735D39">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p>
    <w:p w14:paraId="72468682">
      <w:pPr>
        <w:keepNext w:val="0"/>
        <w:keepLines w:val="0"/>
        <w:pageBreakBefore w:val="0"/>
        <w:widowControl/>
        <w:suppressLineNumbers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kern w:val="0"/>
          <w:sz w:val="32"/>
          <w:szCs w:val="32"/>
          <w:highlight w:val="none"/>
          <w:lang w:val="en-US" w:eastAsia="zh-CN" w:bidi="ar"/>
        </w:rPr>
      </w:pPr>
      <w:r>
        <w:rPr>
          <w:rFonts w:hint="eastAsia" w:ascii="方正仿宋_GB2312" w:hAnsi="方正仿宋_GB2312" w:eastAsia="方正仿宋_GB2312" w:cs="方正仿宋_GB2312"/>
          <w:kern w:val="0"/>
          <w:sz w:val="32"/>
          <w:szCs w:val="32"/>
          <w:highlight w:val="none"/>
          <w:lang w:val="en-US" w:eastAsia="zh-CN" w:bidi="ar"/>
        </w:rPr>
        <w:t xml:space="preserve">供应商全称：_____________________（加盖单位鲜章） </w:t>
      </w:r>
    </w:p>
    <w:p w14:paraId="1B7B19D3">
      <w:pPr>
        <w:keepNext w:val="0"/>
        <w:keepLines w:val="0"/>
        <w:pageBreakBefore w:val="0"/>
        <w:widowControl/>
        <w:suppressLineNumbers w:val="0"/>
        <w:kinsoku/>
        <w:wordWrap/>
        <w:overflowPunct/>
        <w:topLinePunct w:val="0"/>
        <w:autoSpaceDE/>
        <w:autoSpaceDN/>
        <w:bidi w:val="0"/>
        <w:adjustRightInd/>
        <w:snapToGrid/>
        <w:spacing w:line="498" w:lineRule="exact"/>
        <w:ind w:left="2240" w:hanging="2240" w:hangingChars="700"/>
        <w:jc w:val="left"/>
        <w:textAlignment w:val="auto"/>
        <w:rPr>
          <w:rFonts w:hint="eastAsia" w:ascii="方正仿宋_GB2312" w:hAnsi="方正仿宋_GB2312" w:eastAsia="方正仿宋_GB2312" w:cs="方正仿宋_GB2312"/>
          <w:kern w:val="0"/>
          <w:sz w:val="32"/>
          <w:szCs w:val="32"/>
          <w:highlight w:val="none"/>
          <w:lang w:val="en-US" w:eastAsia="zh-CN" w:bidi="ar"/>
        </w:rPr>
      </w:pPr>
    </w:p>
    <w:p w14:paraId="75406223">
      <w:pPr>
        <w:keepNext w:val="0"/>
        <w:keepLines w:val="0"/>
        <w:pageBreakBefore w:val="0"/>
        <w:widowControl/>
        <w:suppressLineNumbers w:val="0"/>
        <w:kinsoku/>
        <w:wordWrap/>
        <w:overflowPunct/>
        <w:topLinePunct w:val="0"/>
        <w:autoSpaceDE/>
        <w:autoSpaceDN/>
        <w:bidi w:val="0"/>
        <w:adjustRightInd/>
        <w:snapToGrid/>
        <w:spacing w:line="498" w:lineRule="exact"/>
        <w:ind w:left="2240" w:hanging="2240" w:hangingChars="700"/>
        <w:jc w:val="left"/>
        <w:textAlignment w:val="auto"/>
        <w:rPr>
          <w:rFonts w:hint="eastAsia" w:ascii="方正仿宋_GB2312" w:hAnsi="方正仿宋_GB2312" w:eastAsia="方正仿宋_GB2312" w:cs="方正仿宋_GB2312"/>
          <w:kern w:val="0"/>
          <w:sz w:val="32"/>
          <w:szCs w:val="32"/>
          <w:highlight w:val="none"/>
          <w:lang w:val="en-US" w:eastAsia="zh-CN" w:bidi="ar"/>
        </w:rPr>
      </w:pPr>
      <w:r>
        <w:rPr>
          <w:rFonts w:hint="eastAsia" w:ascii="方正仿宋_GB2312" w:hAnsi="方正仿宋_GB2312" w:eastAsia="方正仿宋_GB2312" w:cs="方正仿宋_GB2312"/>
          <w:kern w:val="0"/>
          <w:sz w:val="32"/>
          <w:szCs w:val="32"/>
          <w:highlight w:val="none"/>
          <w:lang w:val="en-US" w:eastAsia="zh-CN" w:bidi="ar"/>
        </w:rPr>
        <w:t>法定代表人/委托代理人：________________________（签字或盖章） ______年____月____日</w:t>
      </w:r>
    </w:p>
    <w:p w14:paraId="344732C5">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2F1756F2-8E81-433D-884F-D48527B0C73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653DE"/>
    <w:rsid w:val="00983E09"/>
    <w:rsid w:val="1D892692"/>
    <w:rsid w:val="1D954D97"/>
    <w:rsid w:val="2ED653DE"/>
    <w:rsid w:val="363F147F"/>
    <w:rsid w:val="375E1A65"/>
    <w:rsid w:val="441C3763"/>
    <w:rsid w:val="4AEC2A28"/>
    <w:rsid w:val="57DD3042"/>
    <w:rsid w:val="5E9D0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2335</Words>
  <Characters>2982</Characters>
  <Lines>0</Lines>
  <Paragraphs>0</Paragraphs>
  <TotalTime>429</TotalTime>
  <ScaleCrop>false</ScaleCrop>
  <LinksUpToDate>false</LinksUpToDate>
  <CharactersWithSpaces>3040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2026-04-29T09:02:00Z</dcterms:created>
  <dc:creator>行者小松</dc:creator>
  <cp:lastModifiedBy>杨政瑞</cp:lastModifiedBy>
  <dcterms:modified xsi:type="dcterms:W3CDTF">2026-05-18T09:11:59Z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52FC42F2C757471CB2D552B919BC8D03_13</vt:lpwstr>
  </property>
  <property fmtid="{D5CDD505-2E9C-101B-9397-08002B2CF9AE}" pid="4" name="KSOTemplateDocerSaveRecord">
    <vt:lpwstr>eyJoZGlkIjoiOTcxYTViZTY1OWJlY2UxMDQ0NWJjZGUwODUxNjVjODUiLCJ1c2VySWQiOiIxNDU1OTE3NDg2In0=</vt:lpwstr>
  </property>
</Properties>
</file>